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-828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067-01-2025-003702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97</w:t>
      </w:r>
    </w:p>
    <w:p>
      <w:pPr>
        <w:spacing w:before="0" w:after="0"/>
        <w:jc w:val="right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02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>г. Сургут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5"/>
          <w:szCs w:val="25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402,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предусмотренного ст.15.5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Захаровой Анны Григорьевны, </w:t>
      </w:r>
      <w:r>
        <w:rPr>
          <w:rStyle w:val="cat-UserDefinedgrp-30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уроженки </w:t>
      </w:r>
      <w:r>
        <w:rPr>
          <w:rStyle w:val="cat-UserDefinedgrp-31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гражданки РФ, проживающей по адресу: </w:t>
      </w:r>
      <w:r>
        <w:rPr>
          <w:rStyle w:val="cat-UserDefinedgrp-32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паспорт </w:t>
      </w:r>
      <w:r>
        <w:rPr>
          <w:rStyle w:val="cat-UserDefinedgrp-33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ИНН </w:t>
      </w:r>
      <w:r>
        <w:rPr>
          <w:rStyle w:val="cat-UserDefinedgrp-34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работающей генеральным директором ООО «</w:t>
      </w:r>
      <w:r>
        <w:rPr>
          <w:rStyle w:val="cat-UserDefinedgrp-35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расположенного по адресу: </w:t>
      </w:r>
      <w:r>
        <w:rPr>
          <w:rStyle w:val="cat-UserDefinedgrp-36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Захарова А.Г.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UserDefinedgrp-36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предоставил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12.02.2025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ИФНС России по г. Сургуту декл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арацию </w:t>
      </w:r>
      <w:r>
        <w:rPr>
          <w:rFonts w:ascii="Times New Roman" w:eastAsia="Times New Roman" w:hAnsi="Times New Roman" w:cs="Times New Roman"/>
          <w:sz w:val="25"/>
          <w:szCs w:val="25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квартал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срок пре</w:t>
      </w:r>
      <w:r>
        <w:rPr>
          <w:rFonts w:ascii="Times New Roman" w:eastAsia="Times New Roman" w:hAnsi="Times New Roman" w:cs="Times New Roman"/>
          <w:sz w:val="25"/>
          <w:szCs w:val="25"/>
        </w:rPr>
        <w:t>дст</w:t>
      </w:r>
      <w:r>
        <w:rPr>
          <w:rFonts w:ascii="Times New Roman" w:eastAsia="Times New Roman" w:hAnsi="Times New Roman" w:cs="Times New Roman"/>
          <w:sz w:val="25"/>
          <w:szCs w:val="25"/>
        </w:rPr>
        <w:t>авления кото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рой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установлен 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</w:t>
      </w:r>
      <w:r>
        <w:rPr>
          <w:rFonts w:ascii="Times New Roman" w:eastAsia="Times New Roman" w:hAnsi="Times New Roman" w:cs="Times New Roman"/>
          <w:sz w:val="25"/>
          <w:szCs w:val="25"/>
        </w:rPr>
        <w:t>7.01.2025</w:t>
      </w:r>
      <w:r>
        <w:rPr>
          <w:rFonts w:ascii="Times New Roman" w:eastAsia="Times New Roman" w:hAnsi="Times New Roman" w:cs="Times New Roman"/>
          <w:sz w:val="25"/>
          <w:szCs w:val="25"/>
        </w:rPr>
        <w:t>, чем нарушил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пп</w:t>
      </w:r>
      <w:r>
        <w:rPr>
          <w:rFonts w:ascii="Times New Roman" w:eastAsia="Times New Roman" w:hAnsi="Times New Roman" w:cs="Times New Roman"/>
          <w:sz w:val="25"/>
          <w:szCs w:val="25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Захарова А.Г.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извещенная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полученной </w:t>
      </w:r>
      <w:r>
        <w:rPr>
          <w:rFonts w:ascii="Times New Roman" w:eastAsia="Times New Roman" w:hAnsi="Times New Roman" w:cs="Times New Roman"/>
          <w:sz w:val="26"/>
          <w:szCs w:val="26"/>
        </w:rPr>
        <w:t>электроно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явилась, ходатайств об отложении рассмотрения дела не заявляла.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Захаровой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доказ</w:t>
      </w:r>
      <w:r>
        <w:rPr>
          <w:rFonts w:ascii="Times New Roman" w:eastAsia="Times New Roman" w:hAnsi="Times New Roman" w:cs="Times New Roman"/>
          <w:sz w:val="25"/>
          <w:szCs w:val="25"/>
        </w:rPr>
        <w:t>ательство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Захаровой А.Г.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34087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5 статьи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указанных обстоятельст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вах суд считает, что виновность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Захаровой А.Г.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Захарову Анну Григорьевну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подвергнуть наказанию в виде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ого штрафа в сумме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0412365400675008282515137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ул. Гагарина, д. 9, г. Сургута либо направить на электронный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адрес: Surgut12</w:t>
      </w:r>
      <w:r>
        <w:rPr>
          <w:rFonts w:ascii="Times New Roman" w:eastAsia="Times New Roman" w:hAnsi="Times New Roman" w:cs="Times New Roman"/>
          <w:sz w:val="25"/>
          <w:szCs w:val="25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суток со дня вручения или получения копии постановления в Сургутский городской суд через мировую судью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02.07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5-</w:t>
      </w:r>
      <w:r>
        <w:rPr>
          <w:rFonts w:ascii="Times New Roman" w:eastAsia="Times New Roman" w:hAnsi="Times New Roman" w:cs="Times New Roman"/>
          <w:sz w:val="25"/>
          <w:szCs w:val="25"/>
        </w:rPr>
        <w:t>828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UserDefinedgrp-36rplc-24">
    <w:name w:val="cat-UserDefined grp-36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